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1F" w:rsidRPr="000015EA" w:rsidRDefault="00BB751F" w:rsidP="00BB751F">
      <w:pPr>
        <w:jc w:val="center"/>
        <w:rPr>
          <w:b/>
          <w:sz w:val="28"/>
          <w:szCs w:val="28"/>
        </w:rPr>
      </w:pPr>
      <w:r w:rsidRPr="000015EA">
        <w:rPr>
          <w:b/>
          <w:sz w:val="28"/>
          <w:szCs w:val="28"/>
        </w:rPr>
        <w:t xml:space="preserve">Отчет </w:t>
      </w:r>
    </w:p>
    <w:p w:rsidR="00BB751F" w:rsidRPr="000015EA" w:rsidRDefault="00BB751F" w:rsidP="00BB751F">
      <w:pPr>
        <w:jc w:val="center"/>
        <w:rPr>
          <w:b/>
          <w:sz w:val="28"/>
          <w:szCs w:val="28"/>
        </w:rPr>
      </w:pPr>
      <w:proofErr w:type="gramStart"/>
      <w:r w:rsidRPr="000015EA">
        <w:rPr>
          <w:b/>
          <w:sz w:val="28"/>
          <w:szCs w:val="28"/>
        </w:rPr>
        <w:t>о</w:t>
      </w:r>
      <w:proofErr w:type="gramEnd"/>
      <w:r w:rsidRPr="000015EA">
        <w:rPr>
          <w:b/>
          <w:sz w:val="28"/>
          <w:szCs w:val="28"/>
        </w:rPr>
        <w:t xml:space="preserve"> работе комиссии </w:t>
      </w:r>
      <w:r w:rsidRPr="005607C8">
        <w:rPr>
          <w:b/>
          <w:color w:val="000000"/>
          <w:sz w:val="26"/>
          <w:szCs w:val="26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</w:p>
    <w:p w:rsidR="00BB751F" w:rsidRPr="000015EA" w:rsidRDefault="00BB751F" w:rsidP="00BB75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2020</w:t>
      </w:r>
      <w:r w:rsidRPr="000015EA">
        <w:rPr>
          <w:b/>
          <w:sz w:val="28"/>
          <w:szCs w:val="28"/>
        </w:rPr>
        <w:t xml:space="preserve"> год</w:t>
      </w:r>
    </w:p>
    <w:p w:rsidR="00BB751F" w:rsidRPr="000015EA" w:rsidRDefault="00BB751F" w:rsidP="00BB751F">
      <w:pPr>
        <w:ind w:left="360" w:firstLine="360"/>
        <w:jc w:val="center"/>
        <w:rPr>
          <w:b/>
          <w:sz w:val="28"/>
          <w:szCs w:val="28"/>
        </w:rPr>
      </w:pPr>
    </w:p>
    <w:p w:rsidR="00BB751F" w:rsidRPr="000015EA" w:rsidRDefault="00BB751F" w:rsidP="00BB751F">
      <w:pPr>
        <w:ind w:left="360" w:firstLine="360"/>
        <w:jc w:val="both"/>
        <w:rPr>
          <w:sz w:val="28"/>
          <w:szCs w:val="28"/>
        </w:rPr>
      </w:pPr>
    </w:p>
    <w:p w:rsidR="00BB751F" w:rsidRPr="00BB751F" w:rsidRDefault="00BB751F" w:rsidP="00BB751F">
      <w:pPr>
        <w:ind w:firstLine="567"/>
        <w:jc w:val="both"/>
        <w:rPr>
          <w:color w:val="000000"/>
          <w:sz w:val="28"/>
          <w:szCs w:val="28"/>
        </w:rPr>
      </w:pPr>
      <w:r w:rsidRPr="00BB751F">
        <w:rPr>
          <w:sz w:val="28"/>
          <w:szCs w:val="28"/>
        </w:rPr>
        <w:t>В 2020</w:t>
      </w:r>
      <w:r w:rsidRPr="00BB751F">
        <w:rPr>
          <w:sz w:val="28"/>
          <w:szCs w:val="28"/>
        </w:rPr>
        <w:t xml:space="preserve"> году проведено </w:t>
      </w:r>
      <w:r w:rsidRPr="00BB751F">
        <w:rPr>
          <w:sz w:val="28"/>
          <w:szCs w:val="28"/>
        </w:rPr>
        <w:t>4</w:t>
      </w:r>
      <w:r w:rsidRPr="00BB751F">
        <w:rPr>
          <w:sz w:val="28"/>
          <w:szCs w:val="28"/>
        </w:rPr>
        <w:t xml:space="preserve"> заседания комиссии</w:t>
      </w:r>
      <w:r w:rsidRPr="00BB751F">
        <w:rPr>
          <w:color w:val="000000"/>
          <w:sz w:val="28"/>
          <w:szCs w:val="28"/>
        </w:rPr>
        <w:t xml:space="preserve"> по контролю за соблюдением лицами, замещающими муниципальные должности, ограничений, запретов и обязанностей, установленных законодательством Росси</w:t>
      </w:r>
      <w:bookmarkStart w:id="0" w:name="_GoBack"/>
      <w:bookmarkEnd w:id="0"/>
      <w:r w:rsidRPr="00BB751F">
        <w:rPr>
          <w:color w:val="000000"/>
          <w:sz w:val="28"/>
          <w:szCs w:val="28"/>
        </w:rPr>
        <w:t>йской Федерации.</w:t>
      </w:r>
    </w:p>
    <w:p w:rsidR="00BB751F" w:rsidRPr="00BB751F" w:rsidRDefault="00BB751F" w:rsidP="00BB751F">
      <w:pPr>
        <w:pStyle w:val="10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751F">
        <w:rPr>
          <w:rFonts w:ascii="Times New Roman" w:hAnsi="Times New Roman"/>
          <w:color w:val="000000"/>
          <w:sz w:val="28"/>
          <w:szCs w:val="28"/>
        </w:rPr>
        <w:t xml:space="preserve">На заседаниях комиссии рассмотрены 3 уведомления </w:t>
      </w:r>
      <w:r w:rsidRPr="00BB751F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должностных полномочий, которая приводит или может привести к конфликту интересов, </w:t>
      </w:r>
      <w:r w:rsidRPr="00BB751F">
        <w:rPr>
          <w:rFonts w:ascii="Times New Roman" w:hAnsi="Times New Roman"/>
          <w:sz w:val="28"/>
          <w:szCs w:val="28"/>
        </w:rPr>
        <w:t>2 з</w:t>
      </w:r>
      <w:r w:rsidRPr="00BB751F">
        <w:rPr>
          <w:rFonts w:ascii="Times New Roman" w:hAnsi="Times New Roman"/>
          <w:color w:val="000000"/>
          <w:spacing w:val="-3"/>
          <w:sz w:val="28"/>
          <w:szCs w:val="28"/>
        </w:rPr>
        <w:t xml:space="preserve">аявления </w:t>
      </w:r>
      <w:r w:rsidRPr="00BB751F">
        <w:rPr>
          <w:rFonts w:ascii="Times New Roman" w:hAnsi="Times New Roman"/>
          <w:sz w:val="28"/>
          <w:szCs w:val="28"/>
        </w:rPr>
        <w:t>о разъяснении и предоставлении рекомендаций, направленн</w:t>
      </w:r>
      <w:r w:rsidRPr="00BB751F">
        <w:rPr>
          <w:rFonts w:ascii="Times New Roman" w:hAnsi="Times New Roman"/>
          <w:sz w:val="28"/>
          <w:szCs w:val="28"/>
        </w:rPr>
        <w:t>ых</w:t>
      </w:r>
      <w:r w:rsidRPr="00BB751F">
        <w:rPr>
          <w:rFonts w:ascii="Times New Roman" w:hAnsi="Times New Roman"/>
          <w:sz w:val="28"/>
          <w:szCs w:val="28"/>
        </w:rPr>
        <w:t xml:space="preserve"> депута</w:t>
      </w:r>
      <w:r w:rsidRPr="00BB751F">
        <w:rPr>
          <w:rFonts w:ascii="Times New Roman" w:hAnsi="Times New Roman"/>
          <w:sz w:val="28"/>
          <w:szCs w:val="28"/>
        </w:rPr>
        <w:t>тами</w:t>
      </w:r>
      <w:r w:rsidRPr="00BB751F">
        <w:rPr>
          <w:rFonts w:ascii="Times New Roman" w:hAnsi="Times New Roman"/>
          <w:sz w:val="28"/>
          <w:szCs w:val="28"/>
        </w:rPr>
        <w:t xml:space="preserve"> Осташковской городской Думы</w:t>
      </w:r>
      <w:r w:rsidRPr="00BB751F">
        <w:rPr>
          <w:rFonts w:ascii="Times New Roman" w:hAnsi="Times New Roman"/>
          <w:sz w:val="28"/>
          <w:szCs w:val="28"/>
        </w:rPr>
        <w:t>.</w:t>
      </w:r>
    </w:p>
    <w:p w:rsidR="00BB751F" w:rsidRPr="00BB751F" w:rsidRDefault="00BB751F" w:rsidP="00BB751F">
      <w:pPr>
        <w:ind w:right="143" w:firstLine="709"/>
        <w:jc w:val="both"/>
        <w:rPr>
          <w:sz w:val="28"/>
          <w:szCs w:val="28"/>
        </w:rPr>
      </w:pPr>
      <w:r w:rsidRPr="00864061">
        <w:rPr>
          <w:sz w:val="28"/>
          <w:szCs w:val="28"/>
        </w:rPr>
        <w:t>По резу</w:t>
      </w:r>
      <w:r>
        <w:rPr>
          <w:sz w:val="28"/>
          <w:szCs w:val="28"/>
        </w:rPr>
        <w:t>льтатам рассмотрения у</w:t>
      </w:r>
      <w:r w:rsidRPr="00864061">
        <w:rPr>
          <w:sz w:val="28"/>
          <w:szCs w:val="28"/>
        </w:rPr>
        <w:t xml:space="preserve">ведомлений </w:t>
      </w:r>
      <w:r>
        <w:rPr>
          <w:sz w:val="28"/>
          <w:szCs w:val="28"/>
        </w:rPr>
        <w:t>к</w:t>
      </w:r>
      <w:r w:rsidRPr="00864061">
        <w:rPr>
          <w:sz w:val="28"/>
          <w:szCs w:val="28"/>
        </w:rPr>
        <w:t xml:space="preserve">омиссией </w:t>
      </w:r>
      <w:r w:rsidRPr="00864061">
        <w:rPr>
          <w:color w:val="000000"/>
          <w:sz w:val="28"/>
          <w:szCs w:val="28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  <w:r w:rsidRPr="00864061">
        <w:rPr>
          <w:sz w:val="28"/>
          <w:szCs w:val="28"/>
        </w:rPr>
        <w:t xml:space="preserve"> решено признать, что депутатами Осташковской городской Думы соблюдены требования об урегулировании конфликта интересов. </w:t>
      </w:r>
      <w:r w:rsidRPr="00BB751F">
        <w:rPr>
          <w:sz w:val="28"/>
          <w:szCs w:val="28"/>
        </w:rPr>
        <w:t>Предложено</w:t>
      </w:r>
      <w:r w:rsidRPr="00BB751F">
        <w:rPr>
          <w:sz w:val="28"/>
          <w:szCs w:val="28"/>
        </w:rPr>
        <w:t xml:space="preserve"> в части рассмотрения уведомлений </w:t>
      </w:r>
      <w:r w:rsidRPr="00BB751F">
        <w:rPr>
          <w:sz w:val="28"/>
          <w:szCs w:val="28"/>
        </w:rPr>
        <w:t xml:space="preserve">не принимать участие в голосовании по проекту решения Осташковской городской Думы «О внесении изменений и дополнений в Устав Осташковского городского округа Тверской области», </w:t>
      </w:r>
      <w:r w:rsidRPr="00BB751F">
        <w:rPr>
          <w:sz w:val="28"/>
          <w:szCs w:val="28"/>
        </w:rPr>
        <w:t xml:space="preserve">по </w:t>
      </w:r>
      <w:r w:rsidRPr="00BB751F">
        <w:rPr>
          <w:sz w:val="28"/>
          <w:szCs w:val="28"/>
        </w:rPr>
        <w:t>протесту Осташковской межрайонной природоохранной прокуратуры от 23.07.2020 № 02-06-2020/107 на решение Совета депутатов МО «</w:t>
      </w:r>
      <w:proofErr w:type="spellStart"/>
      <w:r w:rsidRPr="00BB751F">
        <w:rPr>
          <w:sz w:val="28"/>
          <w:szCs w:val="28"/>
        </w:rPr>
        <w:t>Залучьенское</w:t>
      </w:r>
      <w:proofErr w:type="spellEnd"/>
      <w:r w:rsidRPr="00BB751F">
        <w:rPr>
          <w:sz w:val="28"/>
          <w:szCs w:val="28"/>
        </w:rPr>
        <w:t xml:space="preserve"> сельское поселение» от 05.03.2014 №10 «Об утверждении Генерального плана муниципального образования </w:t>
      </w:r>
      <w:proofErr w:type="spellStart"/>
      <w:r w:rsidRPr="00BB751F">
        <w:rPr>
          <w:sz w:val="28"/>
          <w:szCs w:val="28"/>
        </w:rPr>
        <w:t>Залучьенское</w:t>
      </w:r>
      <w:proofErr w:type="spellEnd"/>
      <w:r w:rsidRPr="00BB751F">
        <w:rPr>
          <w:sz w:val="28"/>
          <w:szCs w:val="28"/>
        </w:rPr>
        <w:t xml:space="preserve"> сельское поселение Осташковского района Тверской области»</w:t>
      </w:r>
      <w:r w:rsidRPr="00BB751F">
        <w:rPr>
          <w:sz w:val="28"/>
          <w:szCs w:val="28"/>
        </w:rPr>
        <w:t xml:space="preserve">, </w:t>
      </w:r>
      <w:r w:rsidRPr="00BB751F">
        <w:rPr>
          <w:sz w:val="28"/>
          <w:szCs w:val="28"/>
        </w:rPr>
        <w:t>по проекту решения Осташковской городской Думы от 26.12.2019 №226 «О бюджете Осташковского городского округа на 2020 год и плановый период 2021 и 2022 годов»</w:t>
      </w:r>
      <w:r w:rsidRPr="00BB751F">
        <w:rPr>
          <w:sz w:val="28"/>
          <w:szCs w:val="28"/>
        </w:rPr>
        <w:t xml:space="preserve">; </w:t>
      </w:r>
      <w:r w:rsidRPr="00BB751F">
        <w:rPr>
          <w:sz w:val="28"/>
          <w:szCs w:val="28"/>
        </w:rPr>
        <w:t>в части рассмотрения</w:t>
      </w:r>
      <w:r w:rsidRPr="00BB751F">
        <w:rPr>
          <w:sz w:val="28"/>
          <w:szCs w:val="28"/>
        </w:rPr>
        <w:t xml:space="preserve"> заявлений Комиссией депутатам, направившим заявления направлены разъяснения и рекомендации</w:t>
      </w:r>
      <w:r w:rsidRPr="00BB751F">
        <w:rPr>
          <w:sz w:val="28"/>
          <w:szCs w:val="28"/>
        </w:rPr>
        <w:t>.</w:t>
      </w:r>
    </w:p>
    <w:p w:rsidR="00BB751F" w:rsidRPr="00864061" w:rsidRDefault="00BB751F" w:rsidP="00BB751F">
      <w:pPr>
        <w:ind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членами комиссии </w:t>
      </w:r>
      <w:r w:rsidRPr="00864061">
        <w:rPr>
          <w:color w:val="000000"/>
          <w:sz w:val="28"/>
          <w:szCs w:val="28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  <w:r>
        <w:rPr>
          <w:color w:val="000000"/>
          <w:sz w:val="28"/>
          <w:szCs w:val="28"/>
        </w:rPr>
        <w:t xml:space="preserve"> осуществлялось </w:t>
      </w:r>
      <w:r w:rsidRPr="007F0997">
        <w:rPr>
          <w:sz w:val="28"/>
          <w:szCs w:val="28"/>
        </w:rPr>
        <w:t>консультирование</w:t>
      </w:r>
      <w:r>
        <w:rPr>
          <w:sz w:val="28"/>
          <w:szCs w:val="28"/>
        </w:rPr>
        <w:t xml:space="preserve"> депутатов Осташковской городской Думы </w:t>
      </w:r>
      <w:r w:rsidRPr="007F0997">
        <w:rPr>
          <w:sz w:val="28"/>
          <w:szCs w:val="28"/>
        </w:rPr>
        <w:t>по вопросам представления</w:t>
      </w:r>
      <w:r>
        <w:rPr>
          <w:sz w:val="28"/>
          <w:szCs w:val="28"/>
        </w:rPr>
        <w:t xml:space="preserve"> </w:t>
      </w:r>
      <w:r w:rsidRPr="007F0997">
        <w:rPr>
          <w:color w:val="000000"/>
          <w:sz w:val="28"/>
          <w:szCs w:val="28"/>
        </w:rPr>
        <w:t>сведений о доходах, расходах,</w:t>
      </w:r>
      <w:r>
        <w:rPr>
          <w:color w:val="000000"/>
          <w:sz w:val="28"/>
          <w:szCs w:val="28"/>
        </w:rPr>
        <w:t xml:space="preserve"> </w:t>
      </w:r>
      <w:r w:rsidRPr="007F0997">
        <w:rPr>
          <w:color w:val="000000"/>
          <w:sz w:val="28"/>
          <w:szCs w:val="28"/>
        </w:rPr>
        <w:t>об имуществе и обязател</w:t>
      </w:r>
      <w:r>
        <w:rPr>
          <w:color w:val="000000"/>
          <w:sz w:val="28"/>
          <w:szCs w:val="28"/>
        </w:rPr>
        <w:t xml:space="preserve">ьствах имущественного характера. </w:t>
      </w:r>
    </w:p>
    <w:p w:rsidR="00BB751F" w:rsidRPr="00BB751F" w:rsidRDefault="00BB751F" w:rsidP="00BB751F">
      <w:pPr>
        <w:pStyle w:val="a6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51F">
        <w:rPr>
          <w:rFonts w:ascii="Times New Roman" w:hAnsi="Times New Roman" w:cs="Times New Roman"/>
          <w:sz w:val="28"/>
          <w:szCs w:val="28"/>
        </w:rPr>
        <w:t>В</w:t>
      </w:r>
      <w:r w:rsidRPr="00BB751F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BB751F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приведения муниципального нормативного правового акта в соответствие с действующим законодательством</w:t>
      </w:r>
      <w:r w:rsidRPr="00BB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члены комиссии принимали участие в разработке проекта решения </w:t>
      </w:r>
      <w:r w:rsidRPr="00BB751F">
        <w:rPr>
          <w:rFonts w:ascii="Times New Roman" w:hAnsi="Times New Roman" w:cs="Times New Roman"/>
          <w:sz w:val="28"/>
          <w:szCs w:val="28"/>
        </w:rPr>
        <w:t>Осташковской городской Думы О внесении изменений в решение Осташковской городской Думы от 25.04.2018 №119 «О</w:t>
      </w:r>
      <w:r w:rsidRPr="00BB751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контролю за соблюдением лицами, замещающими муниципальные должности, ограничений, запретов и обязанностей, установленных законода</w:t>
      </w:r>
      <w:r w:rsidRPr="00BB751F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Федерации».</w:t>
      </w:r>
    </w:p>
    <w:p w:rsidR="00BB751F" w:rsidRDefault="00BB751F" w:rsidP="00BB751F">
      <w:pPr>
        <w:ind w:right="143" w:firstLine="709"/>
        <w:jc w:val="both"/>
        <w:rPr>
          <w:color w:val="000000"/>
          <w:sz w:val="28"/>
          <w:szCs w:val="28"/>
        </w:rPr>
      </w:pPr>
      <w:r w:rsidRPr="00693E89">
        <w:rPr>
          <w:color w:val="000000"/>
          <w:sz w:val="28"/>
          <w:szCs w:val="28"/>
        </w:rPr>
        <w:lastRenderedPageBreak/>
        <w:t>С целью о</w:t>
      </w:r>
      <w:r w:rsidRPr="00693E89">
        <w:rPr>
          <w:sz w:val="28"/>
          <w:szCs w:val="28"/>
        </w:rPr>
        <w:t>беспечения открытости и доступности информации об антикоррупционной деятельности представительного органа информация о работе Комиссии размещена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BB751F" w:rsidRDefault="00BB751F" w:rsidP="00BB751F">
      <w:pPr>
        <w:ind w:right="143" w:firstLine="709"/>
        <w:jc w:val="both"/>
        <w:rPr>
          <w:color w:val="000000"/>
          <w:sz w:val="28"/>
          <w:szCs w:val="28"/>
        </w:rPr>
      </w:pPr>
    </w:p>
    <w:p w:rsidR="00BB751F" w:rsidRDefault="00BB751F" w:rsidP="00BB751F">
      <w:pPr>
        <w:ind w:right="143" w:firstLine="709"/>
        <w:jc w:val="both"/>
        <w:rPr>
          <w:color w:val="000000"/>
          <w:sz w:val="28"/>
          <w:szCs w:val="28"/>
        </w:rPr>
      </w:pPr>
    </w:p>
    <w:p w:rsidR="00BB751F" w:rsidRDefault="00BB751F" w:rsidP="00BB751F">
      <w:pPr>
        <w:ind w:right="143" w:firstLine="709"/>
        <w:jc w:val="both"/>
        <w:rPr>
          <w:color w:val="000000"/>
          <w:sz w:val="28"/>
          <w:szCs w:val="28"/>
        </w:rPr>
      </w:pPr>
    </w:p>
    <w:tbl>
      <w:tblPr>
        <w:tblStyle w:val="a5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2"/>
        <w:gridCol w:w="4504"/>
      </w:tblGrid>
      <w:tr w:rsidR="00BB751F" w:rsidRPr="008D6B08" w:rsidTr="00522765">
        <w:tc>
          <w:tcPr>
            <w:tcW w:w="5022" w:type="dxa"/>
          </w:tcPr>
          <w:p w:rsidR="00BB751F" w:rsidRPr="00693E89" w:rsidRDefault="00BB751F" w:rsidP="00522765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3E8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504" w:type="dxa"/>
          </w:tcPr>
          <w:p w:rsidR="00BB751F" w:rsidRPr="00693E89" w:rsidRDefault="00BB751F" w:rsidP="00522765">
            <w:pPr>
              <w:pStyle w:val="a4"/>
              <w:tabs>
                <w:tab w:val="left" w:pos="7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89">
              <w:rPr>
                <w:rFonts w:ascii="Times New Roman" w:hAnsi="Times New Roman" w:cs="Times New Roman"/>
                <w:sz w:val="28"/>
                <w:szCs w:val="28"/>
              </w:rPr>
              <w:t>В.Б.Степанов</w:t>
            </w:r>
            <w:proofErr w:type="spellEnd"/>
          </w:p>
        </w:tc>
      </w:tr>
    </w:tbl>
    <w:p w:rsidR="00BB751F" w:rsidRPr="00693E89" w:rsidRDefault="00BB751F" w:rsidP="00BB751F">
      <w:pPr>
        <w:ind w:right="143" w:firstLine="709"/>
        <w:jc w:val="both"/>
        <w:rPr>
          <w:color w:val="000000"/>
          <w:sz w:val="28"/>
          <w:szCs w:val="28"/>
        </w:rPr>
      </w:pPr>
    </w:p>
    <w:p w:rsidR="0077671F" w:rsidRDefault="0077671F"/>
    <w:sectPr w:rsidR="0077671F" w:rsidSect="008A71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1F"/>
    <w:rsid w:val="0077671F"/>
    <w:rsid w:val="00BB751F"/>
    <w:rsid w:val="00D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D4C7-433E-4987-900D-987A86D0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BB751F"/>
    <w:rPr>
      <w:lang w:eastAsia="ru-RU"/>
    </w:rPr>
  </w:style>
  <w:style w:type="paragraph" w:styleId="a4">
    <w:name w:val="header"/>
    <w:basedOn w:val="a"/>
    <w:link w:val="a3"/>
    <w:rsid w:val="00BB751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BB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rsid w:val="00BB751F"/>
    <w:pPr>
      <w:suppressAutoHyphens/>
      <w:spacing w:line="100" w:lineRule="atLeast"/>
    </w:pPr>
    <w:rPr>
      <w:rFonts w:ascii="Calibri" w:hAnsi="Calibri"/>
      <w:szCs w:val="32"/>
      <w:lang w:eastAsia="ar-SA"/>
    </w:rPr>
  </w:style>
  <w:style w:type="table" w:styleId="a5">
    <w:name w:val="Table Grid"/>
    <w:basedOn w:val="a1"/>
    <w:rsid w:val="00BB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B751F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BB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2021-03-10T13:24:00Z</dcterms:created>
  <dcterms:modified xsi:type="dcterms:W3CDTF">2021-03-10T13:35:00Z</dcterms:modified>
</cp:coreProperties>
</file>